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B1CA1" w14:textId="320913DD" w:rsidR="008A5130" w:rsidRPr="00405626" w:rsidRDefault="008A5130" w:rsidP="008A5130">
      <w:pPr>
        <w:spacing w:line="240" w:lineRule="auto"/>
        <w:contextualSpacing/>
        <w:jc w:val="right"/>
        <w:rPr>
          <w:rFonts w:ascii="Latina Essential Light" w:hAnsi="Latina Essential Light"/>
          <w:b/>
          <w:color w:val="0070C0"/>
          <w:sz w:val="20"/>
          <w:szCs w:val="20"/>
        </w:rPr>
      </w:pPr>
      <w:r w:rsidRPr="00405626">
        <w:rPr>
          <w:rFonts w:ascii="Latina Essential Light" w:hAnsi="Latina Essential Light"/>
          <w:b/>
          <w:noProof/>
          <w:color w:val="0070C0"/>
          <w:sz w:val="20"/>
          <w:szCs w:val="20"/>
          <w:lang w:eastAsia="en-GB"/>
        </w:rPr>
        <w:t>_______________________________________________________________________________</w:t>
      </w:r>
      <w:r w:rsidR="00D42CB4" w:rsidRPr="00405626">
        <w:rPr>
          <w:rFonts w:ascii="Latina Essential Light" w:hAnsi="Latina Essential Light"/>
          <w:b/>
          <w:noProof/>
          <w:color w:val="0070C0"/>
          <w:sz w:val="20"/>
          <w:szCs w:val="20"/>
          <w:lang w:eastAsia="en-GB"/>
        </w:rPr>
        <w:t>________________________</w:t>
      </w:r>
    </w:p>
    <w:p w14:paraId="57062294" w14:textId="77777777" w:rsidR="008A5130" w:rsidRPr="00A80525" w:rsidRDefault="008A5130" w:rsidP="00291CD4">
      <w:pPr>
        <w:spacing w:line="240" w:lineRule="auto"/>
        <w:contextualSpacing/>
        <w:jc w:val="right"/>
        <w:rPr>
          <w:rFonts w:ascii="Twinkl Cursive Unlooped" w:hAnsi="Twinkl Cursive Unlooped"/>
          <w:b/>
          <w:color w:val="000000" w:themeColor="text1"/>
        </w:rPr>
      </w:pPr>
    </w:p>
    <w:p w14:paraId="21697CA8" w14:textId="77777777" w:rsidR="00893096" w:rsidRPr="00A80525" w:rsidRDefault="00A80525" w:rsidP="00291CD4">
      <w:pPr>
        <w:spacing w:line="240" w:lineRule="auto"/>
        <w:contextualSpacing/>
        <w:jc w:val="right"/>
        <w:rPr>
          <w:rFonts w:ascii="Twinkl Cursive Unlooped" w:hAnsi="Twinkl Cursive Unlooped"/>
          <w:color w:val="000000" w:themeColor="text1"/>
        </w:rPr>
      </w:pPr>
      <w:r>
        <w:rPr>
          <w:rFonts w:ascii="Twinkl Cursive Unlooped" w:hAnsi="Twinkl Cursive Unlooped"/>
          <w:color w:val="000000" w:themeColor="text1"/>
        </w:rPr>
        <w:t>Grampound with Creed School</w:t>
      </w:r>
    </w:p>
    <w:p w14:paraId="66DFFA4B" w14:textId="77777777" w:rsidR="00D42CB4" w:rsidRPr="00A80525" w:rsidRDefault="00A80525" w:rsidP="00291CD4">
      <w:pPr>
        <w:spacing w:line="240" w:lineRule="auto"/>
        <w:contextualSpacing/>
        <w:jc w:val="right"/>
        <w:rPr>
          <w:rFonts w:ascii="Twinkl Cursive Unlooped" w:hAnsi="Twinkl Cursive Unlooped"/>
          <w:color w:val="000000" w:themeColor="text1"/>
        </w:rPr>
      </w:pPr>
      <w:r>
        <w:rPr>
          <w:rFonts w:ascii="Twinkl Cursive Unlooped" w:hAnsi="Twinkl Cursive Unlooped"/>
          <w:color w:val="000000" w:themeColor="text1"/>
        </w:rPr>
        <w:t>Fore Street, Grampound</w:t>
      </w:r>
    </w:p>
    <w:p w14:paraId="3991F11A" w14:textId="77777777" w:rsidR="00D42CB4" w:rsidRPr="00A80525" w:rsidRDefault="00A80525" w:rsidP="00291CD4">
      <w:pPr>
        <w:spacing w:line="240" w:lineRule="auto"/>
        <w:contextualSpacing/>
        <w:jc w:val="right"/>
        <w:rPr>
          <w:rFonts w:ascii="Twinkl Cursive Unlooped" w:hAnsi="Twinkl Cursive Unlooped"/>
          <w:color w:val="000000" w:themeColor="text1"/>
        </w:rPr>
      </w:pPr>
      <w:r>
        <w:rPr>
          <w:rFonts w:ascii="Twinkl Cursive Unlooped" w:hAnsi="Twinkl Cursive Unlooped"/>
          <w:color w:val="000000" w:themeColor="text1"/>
        </w:rPr>
        <w:t>TR2 4SB</w:t>
      </w:r>
    </w:p>
    <w:p w14:paraId="2EDB54D4" w14:textId="77777777" w:rsidR="00D42CB4" w:rsidRPr="00A80525" w:rsidRDefault="00A80525" w:rsidP="00291CD4">
      <w:pPr>
        <w:spacing w:line="240" w:lineRule="auto"/>
        <w:contextualSpacing/>
        <w:jc w:val="right"/>
        <w:rPr>
          <w:rFonts w:ascii="Twinkl Cursive Unlooped" w:hAnsi="Twinkl Cursive Unlooped"/>
          <w:color w:val="000000" w:themeColor="text1"/>
        </w:rPr>
      </w:pPr>
      <w:r>
        <w:rPr>
          <w:rFonts w:ascii="Twinkl Cursive Unlooped" w:hAnsi="Twinkl Cursive Unlooped"/>
          <w:color w:val="000000" w:themeColor="text1"/>
        </w:rPr>
        <w:t>gwc-secretary@Rainbowacademy.org.uk</w:t>
      </w:r>
    </w:p>
    <w:p w14:paraId="2F520F73" w14:textId="77777777" w:rsidR="00D42CB4" w:rsidRPr="00A80525" w:rsidRDefault="00A80525" w:rsidP="00291CD4">
      <w:pPr>
        <w:spacing w:line="240" w:lineRule="auto"/>
        <w:contextualSpacing/>
        <w:jc w:val="right"/>
        <w:rPr>
          <w:rFonts w:ascii="Twinkl Cursive Unlooped" w:hAnsi="Twinkl Cursive Unlooped"/>
          <w:color w:val="000000" w:themeColor="text1"/>
        </w:rPr>
      </w:pPr>
      <w:r>
        <w:rPr>
          <w:rFonts w:ascii="Twinkl Cursive Unlooped" w:hAnsi="Twinkl Cursive Unlooped"/>
          <w:color w:val="000000" w:themeColor="text1"/>
        </w:rPr>
        <w:t>01726 882644</w:t>
      </w:r>
    </w:p>
    <w:p w14:paraId="7A277EB9" w14:textId="77777777" w:rsidR="00D42CB4" w:rsidRPr="00A80525" w:rsidRDefault="00A80525" w:rsidP="00291CD4">
      <w:pPr>
        <w:spacing w:line="240" w:lineRule="auto"/>
        <w:contextualSpacing/>
        <w:jc w:val="right"/>
        <w:rPr>
          <w:rFonts w:ascii="Twinkl Cursive Unlooped" w:hAnsi="Twinkl Cursive Unlooped"/>
          <w:color w:val="000000" w:themeColor="text1"/>
        </w:rPr>
      </w:pPr>
      <w:r w:rsidRPr="00A80525">
        <w:rPr>
          <w:rFonts w:ascii="Twinkl Cursive Unlooped" w:hAnsi="Twinkl Cursive Unlooped"/>
          <w:color w:val="000000" w:themeColor="text1"/>
        </w:rPr>
        <w:t>https://grampound-cree</w:t>
      </w:r>
      <w:r>
        <w:rPr>
          <w:rFonts w:ascii="Twinkl Cursive Unlooped" w:hAnsi="Twinkl Cursive Unlooped"/>
          <w:color w:val="000000" w:themeColor="text1"/>
        </w:rPr>
        <w:t>d.eschools.co.uk/web</w:t>
      </w:r>
    </w:p>
    <w:p w14:paraId="58357824" w14:textId="77777777" w:rsidR="00573FE3" w:rsidRPr="00573FE3" w:rsidRDefault="00573FE3" w:rsidP="00573FE3">
      <w:pPr>
        <w:shd w:val="clear" w:color="auto" w:fill="FFFFFF"/>
        <w:spacing w:after="0" w:line="240" w:lineRule="auto"/>
        <w:rPr>
          <w:rFonts w:ascii="Verdana" w:hAnsi="Verdana" w:cstheme="minorHAnsi"/>
          <w:color w:val="000000"/>
          <w:lang w:eastAsia="en-GB"/>
        </w:rPr>
      </w:pPr>
    </w:p>
    <w:p w14:paraId="164EDD84" w14:textId="23B592BD" w:rsidR="00573FE3" w:rsidRPr="00B41A29" w:rsidRDefault="00B41A29" w:rsidP="00573FE3">
      <w:pPr>
        <w:shd w:val="clear" w:color="auto" w:fill="FFFFFF"/>
        <w:spacing w:after="0" w:line="240" w:lineRule="auto"/>
        <w:rPr>
          <w:rFonts w:ascii="Comic Sans MS" w:hAnsi="Comic Sans MS" w:cstheme="minorHAnsi"/>
          <w:color w:val="000000"/>
          <w:sz w:val="18"/>
          <w:szCs w:val="18"/>
          <w:lang w:eastAsia="en-GB"/>
        </w:rPr>
      </w:pPr>
      <w:r w:rsidRPr="00B41A29">
        <w:rPr>
          <w:rFonts w:ascii="Comic Sans MS" w:hAnsi="Comic Sans MS" w:cstheme="minorHAnsi"/>
          <w:color w:val="000000"/>
          <w:sz w:val="20"/>
          <w:szCs w:val="20"/>
          <w:lang w:eastAsia="en-GB"/>
        </w:rPr>
        <w:tab/>
      </w:r>
      <w:r w:rsidRPr="00B41A29">
        <w:rPr>
          <w:rFonts w:ascii="Comic Sans MS" w:hAnsi="Comic Sans MS" w:cstheme="minorHAnsi"/>
          <w:color w:val="000000"/>
          <w:sz w:val="20"/>
          <w:szCs w:val="20"/>
          <w:lang w:eastAsia="en-GB"/>
        </w:rPr>
        <w:tab/>
      </w:r>
      <w:r w:rsidRPr="00B41A29">
        <w:rPr>
          <w:rFonts w:ascii="Comic Sans MS" w:hAnsi="Comic Sans MS" w:cstheme="minorHAnsi"/>
          <w:color w:val="000000"/>
          <w:sz w:val="20"/>
          <w:szCs w:val="20"/>
          <w:lang w:eastAsia="en-GB"/>
        </w:rPr>
        <w:tab/>
      </w:r>
      <w:r w:rsidRPr="00B41A29">
        <w:rPr>
          <w:rFonts w:ascii="Comic Sans MS" w:hAnsi="Comic Sans MS" w:cstheme="minorHAnsi"/>
          <w:color w:val="000000"/>
          <w:sz w:val="20"/>
          <w:szCs w:val="20"/>
          <w:lang w:eastAsia="en-GB"/>
        </w:rPr>
        <w:tab/>
      </w:r>
      <w:r w:rsidRPr="00B41A29">
        <w:rPr>
          <w:rFonts w:ascii="Comic Sans MS" w:hAnsi="Comic Sans MS" w:cstheme="minorHAnsi"/>
          <w:color w:val="000000"/>
          <w:sz w:val="20"/>
          <w:szCs w:val="20"/>
          <w:lang w:eastAsia="en-GB"/>
        </w:rPr>
        <w:tab/>
      </w:r>
      <w:r w:rsidRPr="00B41A29">
        <w:rPr>
          <w:rFonts w:ascii="Comic Sans MS" w:hAnsi="Comic Sans MS" w:cstheme="minorHAnsi"/>
          <w:color w:val="000000"/>
          <w:sz w:val="20"/>
          <w:szCs w:val="20"/>
          <w:lang w:eastAsia="en-GB"/>
        </w:rPr>
        <w:tab/>
      </w:r>
      <w:r w:rsidRPr="00B41A29">
        <w:rPr>
          <w:rFonts w:ascii="Comic Sans MS" w:hAnsi="Comic Sans MS" w:cstheme="minorHAnsi"/>
          <w:color w:val="000000"/>
          <w:sz w:val="20"/>
          <w:szCs w:val="20"/>
          <w:lang w:eastAsia="en-GB"/>
        </w:rPr>
        <w:tab/>
      </w:r>
      <w:r w:rsidRPr="00B41A29">
        <w:rPr>
          <w:rFonts w:ascii="Comic Sans MS" w:hAnsi="Comic Sans MS" w:cstheme="minorHAnsi"/>
          <w:color w:val="000000"/>
          <w:sz w:val="20"/>
          <w:szCs w:val="20"/>
          <w:lang w:eastAsia="en-GB"/>
        </w:rPr>
        <w:tab/>
      </w:r>
      <w:r w:rsidRPr="00B41A29">
        <w:rPr>
          <w:rFonts w:ascii="Comic Sans MS" w:hAnsi="Comic Sans MS" w:cstheme="minorHAnsi"/>
          <w:color w:val="000000"/>
          <w:sz w:val="20"/>
          <w:szCs w:val="20"/>
          <w:lang w:eastAsia="en-GB"/>
        </w:rPr>
        <w:tab/>
        <w:t xml:space="preserve">        </w:t>
      </w:r>
      <w:r>
        <w:rPr>
          <w:rFonts w:ascii="Comic Sans MS" w:hAnsi="Comic Sans MS" w:cstheme="minorHAnsi"/>
          <w:color w:val="000000"/>
          <w:sz w:val="20"/>
          <w:szCs w:val="20"/>
          <w:lang w:eastAsia="en-GB"/>
        </w:rPr>
        <w:t xml:space="preserve">          </w:t>
      </w:r>
      <w:r w:rsidR="002F52DA">
        <w:rPr>
          <w:rFonts w:ascii="Comic Sans MS" w:hAnsi="Comic Sans MS" w:cstheme="minorHAnsi"/>
          <w:color w:val="000000"/>
          <w:sz w:val="20"/>
          <w:szCs w:val="20"/>
          <w:lang w:eastAsia="en-GB"/>
        </w:rPr>
        <w:t xml:space="preserve">                          </w:t>
      </w:r>
      <w:r>
        <w:rPr>
          <w:rFonts w:ascii="Comic Sans MS" w:hAnsi="Comic Sans MS" w:cstheme="minorHAnsi"/>
          <w:color w:val="000000"/>
          <w:sz w:val="20"/>
          <w:szCs w:val="20"/>
          <w:lang w:eastAsia="en-GB"/>
        </w:rPr>
        <w:t xml:space="preserve"> </w:t>
      </w:r>
      <w:r w:rsidRPr="00B41A29">
        <w:rPr>
          <w:rFonts w:ascii="Comic Sans MS" w:hAnsi="Comic Sans MS" w:cstheme="minorHAnsi"/>
          <w:color w:val="000000"/>
          <w:sz w:val="20"/>
          <w:szCs w:val="20"/>
          <w:lang w:eastAsia="en-GB"/>
        </w:rPr>
        <w:t xml:space="preserve"> </w:t>
      </w:r>
      <w:r w:rsidR="002F52DA">
        <w:rPr>
          <w:rFonts w:ascii="Comic Sans MS" w:hAnsi="Comic Sans MS" w:cstheme="minorHAnsi"/>
          <w:color w:val="000000"/>
          <w:sz w:val="18"/>
          <w:szCs w:val="18"/>
          <w:lang w:eastAsia="en-GB"/>
        </w:rPr>
        <w:t>13</w:t>
      </w:r>
      <w:r w:rsidR="002F52DA" w:rsidRPr="002F52DA">
        <w:rPr>
          <w:rFonts w:ascii="Comic Sans MS" w:hAnsi="Comic Sans MS" w:cstheme="minorHAnsi"/>
          <w:color w:val="000000"/>
          <w:sz w:val="18"/>
          <w:szCs w:val="18"/>
          <w:vertAlign w:val="superscript"/>
          <w:lang w:eastAsia="en-GB"/>
        </w:rPr>
        <w:t>th</w:t>
      </w:r>
      <w:r w:rsidR="002F52DA">
        <w:rPr>
          <w:rFonts w:ascii="Comic Sans MS" w:hAnsi="Comic Sans MS" w:cstheme="minorHAnsi"/>
          <w:color w:val="000000"/>
          <w:sz w:val="18"/>
          <w:szCs w:val="18"/>
          <w:lang w:eastAsia="en-GB"/>
        </w:rPr>
        <w:t xml:space="preserve"> July 2023</w:t>
      </w:r>
    </w:p>
    <w:p w14:paraId="6A94BBA9" w14:textId="77777777" w:rsidR="00573FE3" w:rsidRPr="00B41A29" w:rsidRDefault="00573FE3" w:rsidP="00573FE3">
      <w:pPr>
        <w:spacing w:after="0"/>
        <w:rPr>
          <w:rFonts w:ascii="Comic Sans MS" w:hAnsi="Comic Sans MS"/>
          <w:sz w:val="18"/>
          <w:szCs w:val="18"/>
        </w:rPr>
      </w:pPr>
    </w:p>
    <w:p w14:paraId="43409AE1" w14:textId="77777777" w:rsidR="00B41A29" w:rsidRPr="00B41A29" w:rsidRDefault="00573FE3" w:rsidP="00B41A29">
      <w:pPr>
        <w:autoSpaceDE w:val="0"/>
        <w:autoSpaceDN w:val="0"/>
        <w:adjustRightInd w:val="0"/>
        <w:spacing w:after="0" w:line="240" w:lineRule="auto"/>
        <w:jc w:val="both"/>
        <w:rPr>
          <w:rFonts w:ascii="Comic Sans MS" w:eastAsia="Times New Roman" w:hAnsi="Comic Sans MS" w:cstheme="minorHAnsi"/>
          <w:sz w:val="18"/>
          <w:szCs w:val="18"/>
        </w:rPr>
      </w:pPr>
      <w:r w:rsidRPr="00B41A29">
        <w:rPr>
          <w:rFonts w:ascii="Comic Sans MS" w:hAnsi="Comic Sans MS"/>
          <w:sz w:val="18"/>
          <w:szCs w:val="18"/>
        </w:rPr>
        <w:t xml:space="preserve"> </w:t>
      </w:r>
      <w:r w:rsidR="00B41A29" w:rsidRPr="00B41A29">
        <w:rPr>
          <w:rFonts w:ascii="Comic Sans MS" w:eastAsia="Times New Roman" w:hAnsi="Comic Sans MS" w:cstheme="minorHAnsi"/>
          <w:sz w:val="18"/>
          <w:szCs w:val="18"/>
        </w:rPr>
        <w:t>Dear Parent/Carer,</w:t>
      </w:r>
    </w:p>
    <w:p w14:paraId="20826F33" w14:textId="77777777" w:rsidR="00B41A29" w:rsidRPr="00B41A29" w:rsidRDefault="00B41A29" w:rsidP="00B41A29">
      <w:pPr>
        <w:autoSpaceDE w:val="0"/>
        <w:autoSpaceDN w:val="0"/>
        <w:adjustRightInd w:val="0"/>
        <w:spacing w:after="0" w:line="240" w:lineRule="auto"/>
        <w:jc w:val="both"/>
        <w:rPr>
          <w:rFonts w:ascii="Comic Sans MS" w:eastAsia="Times New Roman" w:hAnsi="Comic Sans MS" w:cstheme="minorHAnsi"/>
          <w:sz w:val="18"/>
          <w:szCs w:val="18"/>
        </w:rPr>
      </w:pPr>
    </w:p>
    <w:p w14:paraId="46F0B99D" w14:textId="77777777" w:rsidR="00B41A29" w:rsidRPr="00B41A29" w:rsidRDefault="00B41A29" w:rsidP="00B41A29">
      <w:pPr>
        <w:rPr>
          <w:rFonts w:ascii="Comic Sans MS" w:hAnsi="Comic Sans MS"/>
          <w:sz w:val="18"/>
          <w:szCs w:val="18"/>
        </w:rPr>
      </w:pPr>
      <w:r w:rsidRPr="00B41A29">
        <w:rPr>
          <w:rFonts w:ascii="Comic Sans MS" w:hAnsi="Comic Sans MS"/>
          <w:sz w:val="18"/>
          <w:szCs w:val="18"/>
        </w:rPr>
        <w:t xml:space="preserve">As a part of your child’s education at Grampound with Creed, we promote personal wellbeing and development through our own carefully designed, comprehensive Personal, Social, Health, Citizenship and Economic Education (PSHCE) curriculum. </w:t>
      </w:r>
    </w:p>
    <w:p w14:paraId="1C0D9DD2" w14:textId="35854632" w:rsidR="00B41A29" w:rsidRPr="00B41A29" w:rsidRDefault="00B41A29" w:rsidP="00B41A29">
      <w:pPr>
        <w:rPr>
          <w:rFonts w:ascii="Comic Sans MS" w:hAnsi="Comic Sans MS"/>
          <w:sz w:val="18"/>
          <w:szCs w:val="18"/>
        </w:rPr>
      </w:pPr>
      <w:r w:rsidRPr="00B41A29">
        <w:rPr>
          <w:rFonts w:ascii="Comic Sans MS" w:hAnsi="Comic Sans MS"/>
          <w:sz w:val="18"/>
          <w:szCs w:val="18"/>
        </w:rPr>
        <w:t xml:space="preserve">I am writing to inform you of the Year </w:t>
      </w:r>
      <w:r w:rsidR="00DB1C56">
        <w:rPr>
          <w:rFonts w:ascii="Comic Sans MS" w:hAnsi="Comic Sans MS"/>
          <w:sz w:val="18"/>
          <w:szCs w:val="18"/>
        </w:rPr>
        <w:t>5/6</w:t>
      </w:r>
      <w:r w:rsidRPr="00B41A29">
        <w:rPr>
          <w:rFonts w:ascii="Comic Sans MS" w:hAnsi="Comic Sans MS"/>
          <w:sz w:val="18"/>
          <w:szCs w:val="18"/>
        </w:rPr>
        <w:t xml:space="preserve"> curriculum content that will be covered over </w:t>
      </w:r>
      <w:r w:rsidR="00631507">
        <w:rPr>
          <w:rFonts w:ascii="Comic Sans MS" w:hAnsi="Comic Sans MS"/>
          <w:sz w:val="18"/>
          <w:szCs w:val="18"/>
        </w:rPr>
        <w:t>the course of next</w:t>
      </w:r>
      <w:bookmarkStart w:id="0" w:name="_GoBack"/>
      <w:bookmarkEnd w:id="0"/>
      <w:r w:rsidR="002F52DA">
        <w:rPr>
          <w:rFonts w:ascii="Comic Sans MS" w:hAnsi="Comic Sans MS"/>
          <w:sz w:val="18"/>
          <w:szCs w:val="18"/>
        </w:rPr>
        <w:t xml:space="preserve"> year (cycle B</w:t>
      </w:r>
      <w:r w:rsidRPr="00B41A29">
        <w:rPr>
          <w:rFonts w:ascii="Comic Sans MS" w:hAnsi="Comic Sans MS"/>
          <w:sz w:val="18"/>
          <w:szCs w:val="18"/>
        </w:rPr>
        <w:t xml:space="preserve"> of our 2-year rolling programme). </w:t>
      </w:r>
    </w:p>
    <w:tbl>
      <w:tblPr>
        <w:tblStyle w:val="TableGrid"/>
        <w:tblpPr w:leftFromText="180" w:rightFromText="180" w:vertAnchor="text" w:horzAnchor="margin" w:tblpY="63"/>
        <w:tblW w:w="10455" w:type="dxa"/>
        <w:tblLook w:val="04A0" w:firstRow="1" w:lastRow="0" w:firstColumn="1" w:lastColumn="0" w:noHBand="0" w:noVBand="1"/>
      </w:tblPr>
      <w:tblGrid>
        <w:gridCol w:w="1742"/>
        <w:gridCol w:w="1742"/>
        <w:gridCol w:w="1742"/>
        <w:gridCol w:w="1743"/>
        <w:gridCol w:w="1743"/>
        <w:gridCol w:w="1743"/>
      </w:tblGrid>
      <w:tr w:rsidR="00DB1C56" w14:paraId="1F061181" w14:textId="77777777" w:rsidTr="00DB1C56">
        <w:tc>
          <w:tcPr>
            <w:tcW w:w="1742" w:type="dxa"/>
            <w:tcBorders>
              <w:top w:val="single" w:sz="4" w:space="0" w:color="auto"/>
              <w:left w:val="single" w:sz="4" w:space="0" w:color="auto"/>
              <w:bottom w:val="single" w:sz="4" w:space="0" w:color="auto"/>
              <w:right w:val="single" w:sz="4" w:space="0" w:color="auto"/>
            </w:tcBorders>
            <w:hideMark/>
          </w:tcPr>
          <w:p w14:paraId="5B7B3A4B" w14:textId="77777777" w:rsidR="00DB1C56" w:rsidRPr="002F52DA" w:rsidRDefault="00DB1C56">
            <w:pPr>
              <w:spacing w:after="255"/>
              <w:contextualSpacing/>
              <w:jc w:val="center"/>
              <w:rPr>
                <w:rFonts w:ascii="Comic Sans MS" w:hAnsi="Comic Sans MS"/>
                <w:b/>
                <w:color w:val="1F497D" w:themeColor="text2"/>
                <w:sz w:val="20"/>
                <w:szCs w:val="20"/>
              </w:rPr>
            </w:pPr>
            <w:r w:rsidRPr="002F52DA">
              <w:rPr>
                <w:rFonts w:ascii="Comic Sans MS" w:hAnsi="Comic Sans MS"/>
                <w:b/>
                <w:color w:val="1F497D" w:themeColor="text2"/>
                <w:sz w:val="20"/>
                <w:szCs w:val="20"/>
              </w:rPr>
              <w:t>Autumn 1</w:t>
            </w:r>
          </w:p>
        </w:tc>
        <w:tc>
          <w:tcPr>
            <w:tcW w:w="1742" w:type="dxa"/>
            <w:tcBorders>
              <w:top w:val="single" w:sz="4" w:space="0" w:color="auto"/>
              <w:left w:val="single" w:sz="4" w:space="0" w:color="auto"/>
              <w:bottom w:val="single" w:sz="4" w:space="0" w:color="auto"/>
              <w:right w:val="single" w:sz="4" w:space="0" w:color="auto"/>
            </w:tcBorders>
            <w:hideMark/>
          </w:tcPr>
          <w:p w14:paraId="21783766" w14:textId="77777777" w:rsidR="00DB1C56" w:rsidRPr="002F52DA" w:rsidRDefault="00DB1C56">
            <w:pPr>
              <w:spacing w:after="255"/>
              <w:contextualSpacing/>
              <w:jc w:val="center"/>
              <w:rPr>
                <w:rFonts w:ascii="Comic Sans MS" w:hAnsi="Comic Sans MS"/>
                <w:b/>
                <w:color w:val="1F497D" w:themeColor="text2"/>
                <w:sz w:val="20"/>
                <w:szCs w:val="20"/>
              </w:rPr>
            </w:pPr>
            <w:r w:rsidRPr="002F52DA">
              <w:rPr>
                <w:rFonts w:ascii="Comic Sans MS" w:hAnsi="Comic Sans MS"/>
                <w:b/>
                <w:color w:val="1F497D" w:themeColor="text2"/>
                <w:sz w:val="20"/>
                <w:szCs w:val="20"/>
              </w:rPr>
              <w:t>Autumn 2</w:t>
            </w:r>
          </w:p>
        </w:tc>
        <w:tc>
          <w:tcPr>
            <w:tcW w:w="1742" w:type="dxa"/>
            <w:tcBorders>
              <w:top w:val="single" w:sz="4" w:space="0" w:color="auto"/>
              <w:left w:val="single" w:sz="4" w:space="0" w:color="auto"/>
              <w:bottom w:val="single" w:sz="4" w:space="0" w:color="auto"/>
              <w:right w:val="single" w:sz="4" w:space="0" w:color="auto"/>
            </w:tcBorders>
            <w:hideMark/>
          </w:tcPr>
          <w:p w14:paraId="1BF209F7" w14:textId="77777777" w:rsidR="00DB1C56" w:rsidRPr="002F52DA" w:rsidRDefault="00DB1C56">
            <w:pPr>
              <w:spacing w:after="255"/>
              <w:contextualSpacing/>
              <w:jc w:val="center"/>
              <w:rPr>
                <w:rFonts w:ascii="Comic Sans MS" w:hAnsi="Comic Sans MS"/>
                <w:b/>
                <w:color w:val="1F497D" w:themeColor="text2"/>
                <w:sz w:val="20"/>
                <w:szCs w:val="20"/>
              </w:rPr>
            </w:pPr>
            <w:r w:rsidRPr="002F52DA">
              <w:rPr>
                <w:rFonts w:ascii="Comic Sans MS" w:hAnsi="Comic Sans MS"/>
                <w:b/>
                <w:color w:val="1F497D" w:themeColor="text2"/>
                <w:sz w:val="20"/>
                <w:szCs w:val="20"/>
              </w:rPr>
              <w:t>Spring 1</w:t>
            </w:r>
          </w:p>
        </w:tc>
        <w:tc>
          <w:tcPr>
            <w:tcW w:w="1743" w:type="dxa"/>
            <w:tcBorders>
              <w:top w:val="single" w:sz="4" w:space="0" w:color="auto"/>
              <w:left w:val="single" w:sz="4" w:space="0" w:color="auto"/>
              <w:bottom w:val="single" w:sz="4" w:space="0" w:color="auto"/>
              <w:right w:val="single" w:sz="4" w:space="0" w:color="auto"/>
            </w:tcBorders>
            <w:hideMark/>
          </w:tcPr>
          <w:p w14:paraId="2F750E44" w14:textId="77777777" w:rsidR="00DB1C56" w:rsidRPr="002F52DA" w:rsidRDefault="00DB1C56">
            <w:pPr>
              <w:spacing w:after="255"/>
              <w:contextualSpacing/>
              <w:jc w:val="center"/>
              <w:rPr>
                <w:rFonts w:ascii="Comic Sans MS" w:hAnsi="Comic Sans MS"/>
                <w:b/>
                <w:color w:val="1F497D" w:themeColor="text2"/>
                <w:sz w:val="20"/>
                <w:szCs w:val="20"/>
              </w:rPr>
            </w:pPr>
            <w:r w:rsidRPr="002F52DA">
              <w:rPr>
                <w:rFonts w:ascii="Comic Sans MS" w:hAnsi="Comic Sans MS"/>
                <w:b/>
                <w:color w:val="1F497D" w:themeColor="text2"/>
                <w:sz w:val="20"/>
                <w:szCs w:val="20"/>
              </w:rPr>
              <w:t>Spring 2</w:t>
            </w:r>
          </w:p>
        </w:tc>
        <w:tc>
          <w:tcPr>
            <w:tcW w:w="1743" w:type="dxa"/>
            <w:tcBorders>
              <w:top w:val="single" w:sz="4" w:space="0" w:color="auto"/>
              <w:left w:val="single" w:sz="4" w:space="0" w:color="auto"/>
              <w:bottom w:val="single" w:sz="4" w:space="0" w:color="auto"/>
              <w:right w:val="single" w:sz="4" w:space="0" w:color="auto"/>
            </w:tcBorders>
            <w:hideMark/>
          </w:tcPr>
          <w:p w14:paraId="38B10FC2" w14:textId="77777777" w:rsidR="00DB1C56" w:rsidRPr="002F52DA" w:rsidRDefault="00DB1C56">
            <w:pPr>
              <w:spacing w:after="255"/>
              <w:contextualSpacing/>
              <w:jc w:val="center"/>
              <w:rPr>
                <w:rFonts w:ascii="Comic Sans MS" w:hAnsi="Comic Sans MS"/>
                <w:b/>
                <w:color w:val="1F497D" w:themeColor="text2"/>
                <w:sz w:val="20"/>
                <w:szCs w:val="20"/>
              </w:rPr>
            </w:pPr>
            <w:r w:rsidRPr="002F52DA">
              <w:rPr>
                <w:rFonts w:ascii="Comic Sans MS" w:hAnsi="Comic Sans MS"/>
                <w:b/>
                <w:color w:val="1F497D" w:themeColor="text2"/>
                <w:sz w:val="20"/>
                <w:szCs w:val="20"/>
              </w:rPr>
              <w:t>Summer 1</w:t>
            </w:r>
          </w:p>
        </w:tc>
        <w:tc>
          <w:tcPr>
            <w:tcW w:w="1743" w:type="dxa"/>
            <w:tcBorders>
              <w:top w:val="single" w:sz="4" w:space="0" w:color="auto"/>
              <w:left w:val="single" w:sz="4" w:space="0" w:color="auto"/>
              <w:bottom w:val="single" w:sz="4" w:space="0" w:color="auto"/>
              <w:right w:val="single" w:sz="4" w:space="0" w:color="auto"/>
            </w:tcBorders>
            <w:hideMark/>
          </w:tcPr>
          <w:p w14:paraId="7BB66322" w14:textId="77777777" w:rsidR="00DB1C56" w:rsidRPr="002F52DA" w:rsidRDefault="00DB1C56">
            <w:pPr>
              <w:spacing w:after="255"/>
              <w:contextualSpacing/>
              <w:jc w:val="center"/>
              <w:rPr>
                <w:rFonts w:ascii="Comic Sans MS" w:hAnsi="Comic Sans MS"/>
                <w:b/>
                <w:color w:val="1F497D" w:themeColor="text2"/>
                <w:sz w:val="20"/>
                <w:szCs w:val="20"/>
              </w:rPr>
            </w:pPr>
            <w:r w:rsidRPr="002F52DA">
              <w:rPr>
                <w:rFonts w:ascii="Comic Sans MS" w:hAnsi="Comic Sans MS"/>
                <w:b/>
                <w:color w:val="1F497D" w:themeColor="text2"/>
                <w:sz w:val="20"/>
                <w:szCs w:val="20"/>
              </w:rPr>
              <w:t>Summer 2</w:t>
            </w:r>
          </w:p>
        </w:tc>
      </w:tr>
      <w:tr w:rsidR="002F52DA" w14:paraId="737000CC" w14:textId="77777777" w:rsidTr="002F3AB8">
        <w:tc>
          <w:tcPr>
            <w:tcW w:w="1742" w:type="dxa"/>
            <w:vMerge w:val="restart"/>
            <w:tcBorders>
              <w:top w:val="single" w:sz="4" w:space="0" w:color="auto"/>
              <w:left w:val="single" w:sz="4" w:space="0" w:color="auto"/>
              <w:right w:val="single" w:sz="4" w:space="0" w:color="auto"/>
            </w:tcBorders>
          </w:tcPr>
          <w:p w14:paraId="46DA48F8" w14:textId="44937C52" w:rsidR="002F52DA" w:rsidRPr="002F52DA" w:rsidRDefault="002F52DA">
            <w:pPr>
              <w:spacing w:after="255"/>
              <w:contextualSpacing/>
              <w:jc w:val="center"/>
              <w:rPr>
                <w:rFonts w:ascii="Comic Sans MS" w:hAnsi="Comic Sans MS"/>
                <w:bCs/>
                <w:color w:val="1F497D" w:themeColor="text2"/>
                <w:sz w:val="20"/>
                <w:szCs w:val="20"/>
              </w:rPr>
            </w:pPr>
            <w:r>
              <w:rPr>
                <w:rFonts w:ascii="Comic Sans MS" w:hAnsi="Comic Sans MS"/>
                <w:bCs/>
                <w:color w:val="1F497D" w:themeColor="text2"/>
                <w:sz w:val="20"/>
                <w:szCs w:val="20"/>
              </w:rPr>
              <w:t>Families and close relationships</w:t>
            </w:r>
          </w:p>
        </w:tc>
        <w:tc>
          <w:tcPr>
            <w:tcW w:w="1742" w:type="dxa"/>
            <w:vMerge w:val="restart"/>
            <w:tcBorders>
              <w:top w:val="single" w:sz="4" w:space="0" w:color="auto"/>
              <w:left w:val="single" w:sz="4" w:space="0" w:color="auto"/>
              <w:right w:val="single" w:sz="4" w:space="0" w:color="auto"/>
            </w:tcBorders>
          </w:tcPr>
          <w:p w14:paraId="3F2E3A65" w14:textId="670B01C2" w:rsidR="002F52DA" w:rsidRPr="002F52DA" w:rsidRDefault="002F52DA">
            <w:pPr>
              <w:spacing w:after="255"/>
              <w:contextualSpacing/>
              <w:jc w:val="center"/>
              <w:rPr>
                <w:rFonts w:ascii="Comic Sans MS" w:hAnsi="Comic Sans MS"/>
                <w:bCs/>
                <w:color w:val="1F497D" w:themeColor="text2"/>
                <w:sz w:val="20"/>
                <w:szCs w:val="20"/>
              </w:rPr>
            </w:pPr>
            <w:r>
              <w:rPr>
                <w:rFonts w:ascii="Comic Sans MS" w:hAnsi="Comic Sans MS"/>
                <w:bCs/>
                <w:color w:val="1F497D" w:themeColor="text2"/>
                <w:sz w:val="20"/>
                <w:szCs w:val="20"/>
              </w:rPr>
              <w:t>Respecting self and others</w:t>
            </w:r>
          </w:p>
        </w:tc>
        <w:tc>
          <w:tcPr>
            <w:tcW w:w="1742" w:type="dxa"/>
            <w:tcBorders>
              <w:top w:val="single" w:sz="4" w:space="0" w:color="auto"/>
              <w:left w:val="single" w:sz="4" w:space="0" w:color="auto"/>
              <w:bottom w:val="single" w:sz="4" w:space="0" w:color="auto"/>
              <w:right w:val="single" w:sz="4" w:space="0" w:color="auto"/>
            </w:tcBorders>
          </w:tcPr>
          <w:p w14:paraId="6B830889" w14:textId="1DAD458D" w:rsidR="002F52DA" w:rsidRPr="002F52DA" w:rsidRDefault="002F52DA">
            <w:pPr>
              <w:spacing w:after="255"/>
              <w:contextualSpacing/>
              <w:jc w:val="center"/>
              <w:rPr>
                <w:rFonts w:ascii="Comic Sans MS" w:hAnsi="Comic Sans MS"/>
                <w:bCs/>
                <w:color w:val="1F497D" w:themeColor="text2"/>
                <w:sz w:val="20"/>
                <w:szCs w:val="20"/>
              </w:rPr>
            </w:pPr>
            <w:r>
              <w:rPr>
                <w:rFonts w:ascii="Comic Sans MS" w:hAnsi="Comic Sans MS"/>
                <w:bCs/>
                <w:color w:val="1F497D" w:themeColor="text2"/>
                <w:sz w:val="20"/>
                <w:szCs w:val="20"/>
              </w:rPr>
              <w:t xml:space="preserve">Spending decisions </w:t>
            </w:r>
          </w:p>
        </w:tc>
        <w:tc>
          <w:tcPr>
            <w:tcW w:w="1743" w:type="dxa"/>
            <w:vMerge w:val="restart"/>
            <w:tcBorders>
              <w:top w:val="single" w:sz="4" w:space="0" w:color="auto"/>
              <w:left w:val="single" w:sz="4" w:space="0" w:color="auto"/>
              <w:right w:val="single" w:sz="4" w:space="0" w:color="auto"/>
            </w:tcBorders>
          </w:tcPr>
          <w:p w14:paraId="0AEC468E" w14:textId="1028BF2C" w:rsidR="002F52DA" w:rsidRPr="002F52DA" w:rsidRDefault="002F52DA">
            <w:pPr>
              <w:spacing w:after="255"/>
              <w:contextualSpacing/>
              <w:jc w:val="center"/>
              <w:rPr>
                <w:rFonts w:ascii="Comic Sans MS" w:hAnsi="Comic Sans MS"/>
                <w:bCs/>
                <w:color w:val="1F497D" w:themeColor="text2"/>
                <w:sz w:val="20"/>
                <w:szCs w:val="20"/>
              </w:rPr>
            </w:pPr>
            <w:r>
              <w:rPr>
                <w:rFonts w:ascii="Comic Sans MS" w:hAnsi="Comic Sans MS"/>
                <w:bCs/>
                <w:color w:val="1F497D" w:themeColor="text2"/>
                <w:sz w:val="20"/>
                <w:szCs w:val="20"/>
              </w:rPr>
              <w:t>Keeping safe</w:t>
            </w:r>
          </w:p>
        </w:tc>
        <w:tc>
          <w:tcPr>
            <w:tcW w:w="1743" w:type="dxa"/>
            <w:vMerge w:val="restart"/>
            <w:tcBorders>
              <w:top w:val="single" w:sz="4" w:space="0" w:color="auto"/>
              <w:left w:val="single" w:sz="4" w:space="0" w:color="auto"/>
              <w:bottom w:val="single" w:sz="4" w:space="0" w:color="auto"/>
              <w:right w:val="single" w:sz="4" w:space="0" w:color="auto"/>
            </w:tcBorders>
          </w:tcPr>
          <w:p w14:paraId="255B73C7" w14:textId="0DB2691E" w:rsidR="002F52DA" w:rsidRPr="002F52DA" w:rsidRDefault="002F52DA">
            <w:pPr>
              <w:spacing w:after="255"/>
              <w:contextualSpacing/>
              <w:jc w:val="center"/>
              <w:rPr>
                <w:rFonts w:ascii="Comic Sans MS" w:hAnsi="Comic Sans MS"/>
                <w:bCs/>
                <w:color w:val="1F497D" w:themeColor="text2"/>
                <w:sz w:val="20"/>
                <w:szCs w:val="20"/>
              </w:rPr>
            </w:pPr>
            <w:r>
              <w:rPr>
                <w:rFonts w:ascii="Comic Sans MS" w:hAnsi="Comic Sans MS"/>
                <w:bCs/>
                <w:color w:val="1F497D" w:themeColor="text2"/>
                <w:sz w:val="20"/>
                <w:szCs w:val="20"/>
              </w:rPr>
              <w:t xml:space="preserve">Puberty and reproduction </w:t>
            </w:r>
          </w:p>
        </w:tc>
        <w:tc>
          <w:tcPr>
            <w:tcW w:w="1743" w:type="dxa"/>
            <w:tcBorders>
              <w:top w:val="single" w:sz="4" w:space="0" w:color="auto"/>
              <w:left w:val="single" w:sz="4" w:space="0" w:color="auto"/>
              <w:bottom w:val="single" w:sz="4" w:space="0" w:color="auto"/>
              <w:right w:val="single" w:sz="4" w:space="0" w:color="auto"/>
            </w:tcBorders>
          </w:tcPr>
          <w:p w14:paraId="407569FE" w14:textId="0E999314" w:rsidR="002F52DA" w:rsidRPr="002F52DA" w:rsidRDefault="002F52DA">
            <w:pPr>
              <w:spacing w:after="255"/>
              <w:contextualSpacing/>
              <w:jc w:val="center"/>
              <w:rPr>
                <w:rFonts w:ascii="Comic Sans MS" w:hAnsi="Comic Sans MS"/>
                <w:bCs/>
                <w:color w:val="1F497D" w:themeColor="text2"/>
                <w:sz w:val="20"/>
                <w:szCs w:val="20"/>
              </w:rPr>
            </w:pPr>
            <w:r>
              <w:rPr>
                <w:rFonts w:ascii="Comic Sans MS" w:hAnsi="Comic Sans MS"/>
                <w:bCs/>
                <w:color w:val="1F497D" w:themeColor="text2"/>
                <w:sz w:val="20"/>
                <w:szCs w:val="20"/>
              </w:rPr>
              <w:t>Changing schools (Y6)</w:t>
            </w:r>
          </w:p>
        </w:tc>
      </w:tr>
      <w:tr w:rsidR="002F52DA" w14:paraId="50460645" w14:textId="77777777" w:rsidTr="00D55726">
        <w:trPr>
          <w:trHeight w:val="994"/>
        </w:trPr>
        <w:tc>
          <w:tcPr>
            <w:tcW w:w="1742" w:type="dxa"/>
            <w:vMerge/>
            <w:tcBorders>
              <w:left w:val="single" w:sz="4" w:space="0" w:color="auto"/>
              <w:right w:val="single" w:sz="4" w:space="0" w:color="auto"/>
            </w:tcBorders>
          </w:tcPr>
          <w:p w14:paraId="2ADB95E9" w14:textId="225C5C54" w:rsidR="002F52DA" w:rsidRPr="002F52DA" w:rsidRDefault="002F52DA">
            <w:pPr>
              <w:spacing w:after="255"/>
              <w:contextualSpacing/>
              <w:jc w:val="center"/>
              <w:rPr>
                <w:rFonts w:ascii="Comic Sans MS" w:hAnsi="Comic Sans MS"/>
                <w:bCs/>
                <w:color w:val="1F497D" w:themeColor="text2"/>
                <w:sz w:val="20"/>
                <w:szCs w:val="20"/>
              </w:rPr>
            </w:pPr>
          </w:p>
        </w:tc>
        <w:tc>
          <w:tcPr>
            <w:tcW w:w="1742" w:type="dxa"/>
            <w:vMerge/>
            <w:tcBorders>
              <w:left w:val="single" w:sz="4" w:space="0" w:color="auto"/>
              <w:right w:val="single" w:sz="4" w:space="0" w:color="auto"/>
            </w:tcBorders>
          </w:tcPr>
          <w:p w14:paraId="4512D29A" w14:textId="36CE45E6" w:rsidR="002F52DA" w:rsidRPr="002F52DA" w:rsidRDefault="002F52DA">
            <w:pPr>
              <w:tabs>
                <w:tab w:val="left" w:pos="1335"/>
              </w:tabs>
              <w:spacing w:after="255"/>
              <w:contextualSpacing/>
              <w:jc w:val="center"/>
              <w:rPr>
                <w:rFonts w:ascii="Comic Sans MS" w:hAnsi="Comic Sans MS"/>
                <w:bCs/>
                <w:color w:val="1F497D" w:themeColor="text2"/>
                <w:sz w:val="20"/>
                <w:szCs w:val="20"/>
              </w:rPr>
            </w:pPr>
          </w:p>
        </w:tc>
        <w:tc>
          <w:tcPr>
            <w:tcW w:w="1742" w:type="dxa"/>
            <w:tcBorders>
              <w:top w:val="single" w:sz="4" w:space="0" w:color="auto"/>
              <w:left w:val="single" w:sz="4" w:space="0" w:color="auto"/>
              <w:bottom w:val="single" w:sz="4" w:space="0" w:color="auto"/>
              <w:right w:val="single" w:sz="4" w:space="0" w:color="auto"/>
            </w:tcBorders>
          </w:tcPr>
          <w:p w14:paraId="7E26384E" w14:textId="20D8088B" w:rsidR="002F52DA" w:rsidRPr="002F52DA" w:rsidRDefault="002F52DA">
            <w:pPr>
              <w:spacing w:after="255"/>
              <w:contextualSpacing/>
              <w:jc w:val="center"/>
              <w:rPr>
                <w:rFonts w:ascii="Comic Sans MS" w:hAnsi="Comic Sans MS"/>
                <w:bCs/>
                <w:color w:val="1F497D" w:themeColor="text2"/>
                <w:sz w:val="20"/>
                <w:szCs w:val="20"/>
              </w:rPr>
            </w:pPr>
            <w:r>
              <w:rPr>
                <w:rFonts w:ascii="Comic Sans MS" w:hAnsi="Comic Sans MS"/>
                <w:bCs/>
                <w:color w:val="1F497D" w:themeColor="text2"/>
                <w:sz w:val="20"/>
                <w:szCs w:val="20"/>
              </w:rPr>
              <w:t xml:space="preserve">Aspirations </w:t>
            </w:r>
          </w:p>
        </w:tc>
        <w:tc>
          <w:tcPr>
            <w:tcW w:w="1743" w:type="dxa"/>
            <w:vMerge/>
            <w:tcBorders>
              <w:left w:val="single" w:sz="4" w:space="0" w:color="auto"/>
              <w:right w:val="single" w:sz="4" w:space="0" w:color="auto"/>
            </w:tcBorders>
          </w:tcPr>
          <w:p w14:paraId="1B4B0ACA" w14:textId="6AD2EF14" w:rsidR="002F52DA" w:rsidRPr="002F52DA" w:rsidRDefault="002F52DA">
            <w:pPr>
              <w:spacing w:after="255"/>
              <w:contextualSpacing/>
              <w:jc w:val="center"/>
              <w:rPr>
                <w:rFonts w:ascii="Comic Sans MS" w:hAnsi="Comic Sans MS"/>
                <w:bCs/>
                <w:color w:val="1F497D" w:themeColor="text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8E9A400" w14:textId="77777777" w:rsidR="002F52DA" w:rsidRPr="002F52DA" w:rsidRDefault="002F52DA">
            <w:pPr>
              <w:rPr>
                <w:rFonts w:ascii="Comic Sans MS" w:hAnsi="Comic Sans MS"/>
                <w:bCs/>
                <w:color w:val="1F497D" w:themeColor="text2"/>
                <w:sz w:val="20"/>
                <w:szCs w:val="20"/>
              </w:rPr>
            </w:pPr>
          </w:p>
        </w:tc>
        <w:tc>
          <w:tcPr>
            <w:tcW w:w="1743" w:type="dxa"/>
            <w:tcBorders>
              <w:top w:val="single" w:sz="4" w:space="0" w:color="auto"/>
              <w:left w:val="single" w:sz="4" w:space="0" w:color="auto"/>
              <w:right w:val="single" w:sz="4" w:space="0" w:color="auto"/>
            </w:tcBorders>
          </w:tcPr>
          <w:p w14:paraId="26456BD1" w14:textId="34F26E67" w:rsidR="002F52DA" w:rsidRPr="002F52DA" w:rsidRDefault="002F52DA">
            <w:pPr>
              <w:spacing w:after="255"/>
              <w:contextualSpacing/>
              <w:jc w:val="center"/>
              <w:rPr>
                <w:rFonts w:ascii="Comic Sans MS" w:hAnsi="Comic Sans MS"/>
                <w:bCs/>
                <w:color w:val="1F497D" w:themeColor="text2"/>
                <w:sz w:val="20"/>
                <w:szCs w:val="20"/>
              </w:rPr>
            </w:pPr>
            <w:r>
              <w:rPr>
                <w:rFonts w:ascii="Comic Sans MS" w:hAnsi="Comic Sans MS"/>
                <w:bCs/>
                <w:color w:val="1F497D" w:themeColor="text2"/>
                <w:sz w:val="20"/>
                <w:szCs w:val="20"/>
              </w:rPr>
              <w:t xml:space="preserve">Summer safety </w:t>
            </w:r>
          </w:p>
        </w:tc>
      </w:tr>
    </w:tbl>
    <w:p w14:paraId="7880C5F0" w14:textId="77777777" w:rsidR="00B41A29" w:rsidRPr="00B41A29" w:rsidRDefault="00B41A29" w:rsidP="00B41A29">
      <w:pPr>
        <w:rPr>
          <w:rFonts w:ascii="Comic Sans MS" w:hAnsi="Comic Sans MS"/>
          <w:sz w:val="18"/>
          <w:szCs w:val="18"/>
        </w:rPr>
      </w:pPr>
    </w:p>
    <w:p w14:paraId="7F366FF6" w14:textId="77777777" w:rsidR="00B41A29" w:rsidRPr="00B41A29" w:rsidRDefault="00B41A29" w:rsidP="00B41A29">
      <w:pPr>
        <w:rPr>
          <w:rFonts w:ascii="Comic Sans MS" w:hAnsi="Comic Sans MS" w:cstheme="minorHAnsi"/>
          <w:sz w:val="18"/>
          <w:szCs w:val="18"/>
        </w:rPr>
      </w:pPr>
      <w:r w:rsidRPr="00B41A29">
        <w:rPr>
          <w:rFonts w:ascii="Comic Sans MS" w:hAnsi="Comic Sans MS"/>
          <w:sz w:val="18"/>
          <w:szCs w:val="18"/>
        </w:rPr>
        <w:t>It is a mandatory requirement for all primary and secondary schools to provide Relationship and Sex Education (RSE) as part of their PSHCE curriculum. W</w:t>
      </w:r>
      <w:r w:rsidRPr="00B41A29">
        <w:rPr>
          <w:rFonts w:ascii="Comic Sans MS" w:hAnsi="Comic Sans MS" w:cstheme="minorHAnsi"/>
          <w:sz w:val="18"/>
          <w:szCs w:val="18"/>
        </w:rPr>
        <w:t xml:space="preserve">e recognise the importance of delivering Sex and Relationships Education in a way that is meaningful and age appropriate. It is our aim that all children will develop the confidence, knowledge and skills that will enable them to make positive relationships and safe choices in a diverse and fast-changing world. </w:t>
      </w:r>
    </w:p>
    <w:p w14:paraId="6672203C" w14:textId="77777777" w:rsidR="00B41A29" w:rsidRPr="00B41A29" w:rsidRDefault="00B41A29" w:rsidP="00B41A29">
      <w:pPr>
        <w:rPr>
          <w:rFonts w:ascii="Comic Sans MS" w:hAnsi="Comic Sans MS" w:cstheme="minorHAnsi"/>
          <w:sz w:val="18"/>
          <w:szCs w:val="18"/>
        </w:rPr>
      </w:pPr>
      <w:r w:rsidRPr="00B41A29">
        <w:rPr>
          <w:rFonts w:ascii="Comic Sans MS" w:hAnsi="Comic Sans MS" w:cstheme="minorHAnsi"/>
          <w:sz w:val="18"/>
          <w:szCs w:val="18"/>
        </w:rPr>
        <w:t>To support the teaching of our RSE lessons, we use a high-quality resource provided by the Family Planning Association (FPA) called “Growing Up with Yasmine and Tom”. These lessons provide engaging, interactive activities, designed to give children the opportunity to explore and discuss different topics in a safe space.</w:t>
      </w:r>
    </w:p>
    <w:p w14:paraId="434B7EFB" w14:textId="77777777" w:rsidR="00B41A29" w:rsidRPr="00B41A29" w:rsidRDefault="00B41A29" w:rsidP="00B41A29">
      <w:pPr>
        <w:autoSpaceDE w:val="0"/>
        <w:autoSpaceDN w:val="0"/>
        <w:adjustRightInd w:val="0"/>
        <w:spacing w:after="0" w:line="240" w:lineRule="auto"/>
        <w:jc w:val="both"/>
        <w:rPr>
          <w:rFonts w:ascii="Comic Sans MS" w:eastAsia="Times New Roman" w:hAnsi="Comic Sans MS" w:cs="Arial"/>
          <w:sz w:val="18"/>
          <w:szCs w:val="18"/>
        </w:rPr>
      </w:pPr>
      <w:r w:rsidRPr="00B41A29">
        <w:rPr>
          <w:rFonts w:ascii="Comic Sans MS" w:eastAsia="Times New Roman" w:hAnsi="Comic Sans MS" w:cs="Arial"/>
          <w:sz w:val="18"/>
          <w:szCs w:val="18"/>
        </w:rPr>
        <w:t>If you would like more detailed information about the content that will be covered, please contact myself or your child’s class teacher. More information about our PSHCE curriculum coverage can be found on our school website.</w:t>
      </w:r>
    </w:p>
    <w:p w14:paraId="42532D37" w14:textId="77777777" w:rsidR="00B41A29" w:rsidRPr="00B41A29" w:rsidRDefault="00B41A29" w:rsidP="00B41A29">
      <w:pPr>
        <w:autoSpaceDE w:val="0"/>
        <w:autoSpaceDN w:val="0"/>
        <w:adjustRightInd w:val="0"/>
        <w:spacing w:after="0" w:line="240" w:lineRule="auto"/>
        <w:jc w:val="both"/>
        <w:rPr>
          <w:rFonts w:ascii="Comic Sans MS" w:eastAsia="Times New Roman" w:hAnsi="Comic Sans MS" w:cs="Arial"/>
          <w:sz w:val="18"/>
          <w:szCs w:val="18"/>
        </w:rPr>
      </w:pPr>
    </w:p>
    <w:p w14:paraId="0BFA5C25" w14:textId="77777777" w:rsidR="00B41A29" w:rsidRPr="00B41A29" w:rsidRDefault="00B41A29" w:rsidP="00B41A29">
      <w:pPr>
        <w:autoSpaceDE w:val="0"/>
        <w:autoSpaceDN w:val="0"/>
        <w:adjustRightInd w:val="0"/>
        <w:spacing w:after="0" w:line="240" w:lineRule="auto"/>
        <w:jc w:val="both"/>
        <w:rPr>
          <w:rFonts w:ascii="Comic Sans MS" w:eastAsia="Times New Roman" w:hAnsi="Comic Sans MS" w:cs="Arial"/>
          <w:sz w:val="18"/>
          <w:szCs w:val="18"/>
        </w:rPr>
      </w:pPr>
      <w:r w:rsidRPr="00B41A29">
        <w:rPr>
          <w:rFonts w:ascii="Comic Sans MS" w:eastAsia="Times New Roman" w:hAnsi="Comic Sans MS" w:cs="Arial"/>
          <w:sz w:val="18"/>
          <w:szCs w:val="18"/>
        </w:rPr>
        <w:t xml:space="preserve">Yours sincerely, </w:t>
      </w:r>
    </w:p>
    <w:p w14:paraId="1EAD9DA8" w14:textId="77777777" w:rsidR="00B41A29" w:rsidRPr="00B41A29" w:rsidRDefault="00B41A29" w:rsidP="00B41A29">
      <w:pPr>
        <w:autoSpaceDE w:val="0"/>
        <w:autoSpaceDN w:val="0"/>
        <w:adjustRightInd w:val="0"/>
        <w:spacing w:after="0" w:line="240" w:lineRule="auto"/>
        <w:jc w:val="both"/>
        <w:rPr>
          <w:rFonts w:ascii="Comic Sans MS" w:eastAsia="Times New Roman" w:hAnsi="Comic Sans MS" w:cs="Arial"/>
          <w:sz w:val="18"/>
          <w:szCs w:val="18"/>
        </w:rPr>
      </w:pPr>
    </w:p>
    <w:p w14:paraId="058601F0" w14:textId="77777777" w:rsidR="00B41A29" w:rsidRPr="00B41A29" w:rsidRDefault="00B41A29" w:rsidP="00B41A29">
      <w:pPr>
        <w:autoSpaceDE w:val="0"/>
        <w:autoSpaceDN w:val="0"/>
        <w:adjustRightInd w:val="0"/>
        <w:spacing w:after="0" w:line="240" w:lineRule="auto"/>
        <w:jc w:val="both"/>
        <w:rPr>
          <w:rFonts w:ascii="Comic Sans MS" w:eastAsia="Times New Roman" w:hAnsi="Comic Sans MS" w:cs="Arial"/>
          <w:sz w:val="18"/>
          <w:szCs w:val="18"/>
        </w:rPr>
      </w:pPr>
      <w:r w:rsidRPr="00B41A29">
        <w:rPr>
          <w:rFonts w:ascii="Comic Sans MS" w:eastAsia="Times New Roman" w:hAnsi="Comic Sans MS" w:cs="Arial"/>
          <w:sz w:val="18"/>
          <w:szCs w:val="18"/>
        </w:rPr>
        <w:t>Mrs C Hayes</w:t>
      </w:r>
    </w:p>
    <w:p w14:paraId="010507BE" w14:textId="77777777" w:rsidR="00B41A29" w:rsidRPr="00B41A29" w:rsidRDefault="00B41A29" w:rsidP="00B41A29">
      <w:pPr>
        <w:autoSpaceDE w:val="0"/>
        <w:autoSpaceDN w:val="0"/>
        <w:adjustRightInd w:val="0"/>
        <w:spacing w:after="0" w:line="240" w:lineRule="auto"/>
        <w:jc w:val="both"/>
        <w:rPr>
          <w:rFonts w:ascii="Comic Sans MS" w:eastAsia="Times New Roman" w:hAnsi="Comic Sans MS" w:cs="Arial"/>
          <w:sz w:val="18"/>
          <w:szCs w:val="18"/>
        </w:rPr>
      </w:pPr>
      <w:r w:rsidRPr="00B41A29">
        <w:rPr>
          <w:rFonts w:ascii="Comic Sans MS" w:eastAsia="Times New Roman" w:hAnsi="Comic Sans MS" w:cs="Arial"/>
          <w:sz w:val="18"/>
          <w:szCs w:val="18"/>
        </w:rPr>
        <w:t xml:space="preserve">PSHE/RSE Lead </w:t>
      </w:r>
    </w:p>
    <w:p w14:paraId="66F030C3" w14:textId="3906B64D" w:rsidR="00573FE3" w:rsidRPr="00B41A29" w:rsidRDefault="00573FE3" w:rsidP="00573FE3">
      <w:pPr>
        <w:spacing w:after="0"/>
        <w:rPr>
          <w:rFonts w:ascii="Latina Essential Light" w:hAnsi="Latina Essential Light"/>
          <w:sz w:val="18"/>
          <w:szCs w:val="18"/>
        </w:rPr>
      </w:pPr>
    </w:p>
    <w:p w14:paraId="278B9809" w14:textId="77777777" w:rsidR="00573FE3" w:rsidRPr="00B41A29" w:rsidRDefault="00573FE3" w:rsidP="00573FE3">
      <w:pPr>
        <w:spacing w:after="0" w:line="240" w:lineRule="auto"/>
        <w:jc w:val="both"/>
        <w:rPr>
          <w:rFonts w:ascii="Latina Essential Light" w:hAnsi="Latina Essential Light" w:cs="Arial"/>
          <w:sz w:val="18"/>
          <w:szCs w:val="18"/>
          <w:lang w:eastAsia="en-GB"/>
        </w:rPr>
      </w:pPr>
    </w:p>
    <w:p w14:paraId="31545A07" w14:textId="77777777" w:rsidR="008A5130" w:rsidRPr="00D42CB4" w:rsidRDefault="008A5130" w:rsidP="00D42CB4">
      <w:pPr>
        <w:tabs>
          <w:tab w:val="left" w:pos="1812"/>
        </w:tabs>
        <w:rPr>
          <w:rFonts w:ascii="Latina Essential Light" w:hAnsi="Latina Essential Light"/>
          <w:sz w:val="20"/>
          <w:szCs w:val="20"/>
        </w:rPr>
      </w:pPr>
    </w:p>
    <w:sectPr w:rsidR="008A5130" w:rsidRPr="00D42CB4" w:rsidSect="00B41A29">
      <w:headerReference w:type="even" r:id="rId7"/>
      <w:headerReference w:type="default" r:id="rId8"/>
      <w:footerReference w:type="default" r:id="rId9"/>
      <w:headerReference w:type="first" r:id="rId10"/>
      <w:pgSz w:w="11906" w:h="16838"/>
      <w:pgMar w:top="720" w:right="720" w:bottom="720" w:left="72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91AC3" w14:textId="77777777" w:rsidR="00AA3346" w:rsidRDefault="00AA3346" w:rsidP="00E82FF4">
      <w:pPr>
        <w:spacing w:after="0" w:line="240" w:lineRule="auto"/>
      </w:pPr>
      <w:r>
        <w:separator/>
      </w:r>
    </w:p>
  </w:endnote>
  <w:endnote w:type="continuationSeparator" w:id="0">
    <w:p w14:paraId="1C83F714" w14:textId="77777777" w:rsidR="00AA3346" w:rsidRDefault="00AA3346" w:rsidP="00E82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ina Essential Light">
    <w:altName w:val="Calibri"/>
    <w:panose1 w:val="00000400000000000000"/>
    <w:charset w:val="00"/>
    <w:family w:val="modern"/>
    <w:notTrueType/>
    <w:pitch w:val="variable"/>
    <w:sig w:usb0="00000003" w:usb1="00000000" w:usb2="00000000" w:usb3="00000000" w:csb0="00000001" w:csb1="00000000"/>
  </w:font>
  <w:font w:name="Twinkl Cursive Unlooped">
    <w:altName w:val="Calibri"/>
    <w:panose1 w:val="02000000000000000000"/>
    <w:charset w:val="00"/>
    <w:family w:val="auto"/>
    <w:pitch w:val="variable"/>
    <w:sig w:usb0="00000003" w:usb1="00000001"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7BB0" w14:textId="77777777" w:rsidR="00405626" w:rsidRDefault="009C5209" w:rsidP="009C5209">
    <w:pPr>
      <w:spacing w:line="240" w:lineRule="auto"/>
      <w:contextualSpacing/>
      <w:jc w:val="both"/>
      <w:rPr>
        <w:rFonts w:ascii="Verdana" w:hAnsi="Verdana"/>
        <w:b/>
        <w:color w:val="000000" w:themeColor="text1"/>
      </w:rPr>
    </w:pPr>
    <w:r w:rsidRPr="00D42CB4">
      <w:rPr>
        <w:rFonts w:ascii="Verdana" w:hAnsi="Verdana"/>
        <w:b/>
        <w:color w:val="000000" w:themeColor="text1"/>
      </w:rPr>
      <w:ptab w:relativeTo="margin" w:alignment="left" w:leader="none"/>
    </w:r>
  </w:p>
  <w:p w14:paraId="2665E1CF" w14:textId="77777777" w:rsidR="009C5209" w:rsidRPr="00405626" w:rsidRDefault="00D42CB4" w:rsidP="009C5209">
    <w:pPr>
      <w:spacing w:line="240" w:lineRule="auto"/>
      <w:contextualSpacing/>
      <w:jc w:val="both"/>
      <w:rPr>
        <w:rFonts w:ascii="Verdana" w:hAnsi="Verdana"/>
        <w:b/>
        <w:color w:val="000000" w:themeColor="text1"/>
      </w:rPr>
    </w:pPr>
    <w:r w:rsidRPr="00405626">
      <w:rPr>
        <w:rFonts w:ascii="Verdana" w:hAnsi="Verdana"/>
        <w:b/>
        <w:color w:val="000000" w:themeColor="text1"/>
      </w:rPr>
      <w:t>The Rainbow Multi Academy Trust</w:t>
    </w:r>
  </w:p>
  <w:p w14:paraId="2D9497FE" w14:textId="77777777" w:rsidR="00D42CB4" w:rsidRPr="00405626" w:rsidRDefault="00D42CB4" w:rsidP="00D42CB4">
    <w:pPr>
      <w:spacing w:line="240" w:lineRule="auto"/>
      <w:contextualSpacing/>
      <w:jc w:val="both"/>
      <w:rPr>
        <w:rFonts w:ascii="Verdana" w:hAnsi="Verdana"/>
        <w:color w:val="000000" w:themeColor="text1"/>
      </w:rPr>
    </w:pPr>
    <w:r w:rsidRPr="00405626">
      <w:rPr>
        <w:rFonts w:ascii="Verdana" w:hAnsi="Verdana"/>
        <w:color w:val="000000" w:themeColor="text1"/>
      </w:rPr>
      <w:t>Company Number: 8909269</w:t>
    </w:r>
  </w:p>
  <w:p w14:paraId="3897C44A" w14:textId="77777777" w:rsidR="00D42CB4" w:rsidRPr="00405626" w:rsidRDefault="00D42CB4" w:rsidP="00D42CB4">
    <w:pPr>
      <w:spacing w:line="240" w:lineRule="auto"/>
      <w:contextualSpacing/>
      <w:jc w:val="both"/>
      <w:rPr>
        <w:rFonts w:ascii="Verdana" w:hAnsi="Verdana"/>
        <w:color w:val="000000" w:themeColor="text1"/>
      </w:rPr>
    </w:pPr>
    <w:r w:rsidRPr="00405626">
      <w:rPr>
        <w:rFonts w:ascii="Verdana" w:hAnsi="Verdana"/>
        <w:color w:val="000000" w:themeColor="text1"/>
      </w:rPr>
      <w:t>Registered Office: Unit 2 Marlin House, Agar Way, Pool, Redruth, Cornwall TR15 3SF</w:t>
    </w:r>
  </w:p>
  <w:p w14:paraId="31521CA1" w14:textId="77777777" w:rsidR="009C5209" w:rsidRDefault="00631507" w:rsidP="009C5209">
    <w:pPr>
      <w:spacing w:line="240" w:lineRule="auto"/>
      <w:contextualSpacing/>
      <w:jc w:val="both"/>
      <w:rPr>
        <w:rStyle w:val="Hyperlink"/>
        <w:rFonts w:ascii="Verdana" w:hAnsi="Verdana"/>
      </w:rPr>
    </w:pPr>
    <w:hyperlink r:id="rId1" w:history="1">
      <w:r w:rsidR="00573FE3" w:rsidRPr="002E2DED">
        <w:rPr>
          <w:rStyle w:val="Hyperlink"/>
          <w:rFonts w:ascii="Verdana" w:hAnsi="Verdana"/>
        </w:rPr>
        <w:t>www.rainbowacademy.org.uk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E02CA" w14:textId="77777777" w:rsidR="00AA3346" w:rsidRDefault="00AA3346" w:rsidP="00E82FF4">
      <w:pPr>
        <w:spacing w:after="0" w:line="240" w:lineRule="auto"/>
      </w:pPr>
      <w:r>
        <w:separator/>
      </w:r>
    </w:p>
  </w:footnote>
  <w:footnote w:type="continuationSeparator" w:id="0">
    <w:p w14:paraId="0798346E" w14:textId="77777777" w:rsidR="00AA3346" w:rsidRDefault="00AA3346" w:rsidP="00E82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64203" w14:textId="77777777" w:rsidR="00E82FF4" w:rsidRDefault="00631507">
    <w:pPr>
      <w:pStyle w:val="Header"/>
    </w:pPr>
    <w:r>
      <w:rPr>
        <w:noProof/>
        <w:lang w:eastAsia="en-GB"/>
      </w:rPr>
      <w:pict w14:anchorId="3CF99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9" o:spid="_x0000_s2050" type="#_x0000_t75" style="position:absolute;margin-left:0;margin-top:0;width:279pt;height:378pt;z-index:-251657216;mso-position-horizontal:center;mso-position-horizontal-relative:margin;mso-position-vertical:center;mso-position-vertical-relative:margin" o:allowincell="f">
          <v:imagedata r:id="rId1" o:title="logo cropped outli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7E2F2" w14:textId="77777777" w:rsidR="008A5130" w:rsidRPr="00D42CB4" w:rsidRDefault="00D450FE" w:rsidP="0027358E">
    <w:pPr>
      <w:pStyle w:val="Header"/>
      <w:tabs>
        <w:tab w:val="clear" w:pos="4513"/>
        <w:tab w:val="clear" w:pos="9026"/>
        <w:tab w:val="left" w:pos="1860"/>
      </w:tabs>
      <w:rPr>
        <w:color w:val="000000" w:themeColor="text1"/>
      </w:rPr>
    </w:pPr>
    <w:r w:rsidRPr="00D450FE">
      <w:rPr>
        <w:noProof/>
        <w:color w:val="000000" w:themeColor="text1"/>
        <w:lang w:eastAsia="en-GB"/>
      </w:rPr>
      <w:drawing>
        <wp:anchor distT="0" distB="0" distL="114300" distR="114300" simplePos="0" relativeHeight="251663360" behindDoc="0" locked="0" layoutInCell="1" allowOverlap="1" wp14:anchorId="4E0ADDC8" wp14:editId="11EB13A2">
          <wp:simplePos x="0" y="0"/>
          <wp:positionH relativeFrom="margin">
            <wp:posOffset>5317490</wp:posOffset>
          </wp:positionH>
          <wp:positionV relativeFrom="paragraph">
            <wp:posOffset>11430</wp:posOffset>
          </wp:positionV>
          <wp:extent cx="1261745" cy="1266825"/>
          <wp:effectExtent l="0" t="0" r="0" b="9525"/>
          <wp:wrapSquare wrapText="bothSides"/>
          <wp:docPr id="1" name="Picture 1" descr="\\GWC-Server1\emma.wells$\Documents\My Pictures\grampound_circ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C-Server1\emma.wells$\Documents\My Pictures\grampound_circle-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174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358E">
      <w:rPr>
        <w:noProof/>
        <w:color w:val="000000" w:themeColor="text1"/>
        <w:lang w:eastAsia="en-GB"/>
      </w:rPr>
      <w:drawing>
        <wp:anchor distT="0" distB="0" distL="114300" distR="114300" simplePos="0" relativeHeight="251662336" behindDoc="1" locked="0" layoutInCell="1" allowOverlap="1" wp14:anchorId="025CD664" wp14:editId="3E997812">
          <wp:simplePos x="0" y="0"/>
          <wp:positionH relativeFrom="column">
            <wp:posOffset>130175</wp:posOffset>
          </wp:positionH>
          <wp:positionV relativeFrom="paragraph">
            <wp:posOffset>51435</wp:posOffset>
          </wp:positionV>
          <wp:extent cx="1688465" cy="1234440"/>
          <wp:effectExtent l="0" t="0" r="6985" b="3810"/>
          <wp:wrapTight wrapText="bothSides">
            <wp:wrapPolygon edited="0">
              <wp:start x="0" y="0"/>
              <wp:lineTo x="0" y="21333"/>
              <wp:lineTo x="21446" y="21333"/>
              <wp:lineTo x="214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inbow Logo JPEG-Full-Colour (00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88465" cy="1234440"/>
                  </a:xfrm>
                  <a:prstGeom prst="rect">
                    <a:avLst/>
                  </a:prstGeom>
                </pic:spPr>
              </pic:pic>
            </a:graphicData>
          </a:graphic>
        </wp:anchor>
      </w:drawing>
    </w:r>
    <w:r w:rsidR="0027358E">
      <w:rPr>
        <w:color w:val="000000" w:themeColor="text1"/>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24AF0" w14:textId="77777777" w:rsidR="00E82FF4" w:rsidRDefault="00631507">
    <w:pPr>
      <w:pStyle w:val="Header"/>
    </w:pPr>
    <w:r>
      <w:rPr>
        <w:noProof/>
        <w:lang w:eastAsia="en-GB"/>
      </w:rPr>
      <w:pict w14:anchorId="20A01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8" o:spid="_x0000_s2049" type="#_x0000_t75" style="position:absolute;margin-left:0;margin-top:0;width:279pt;height:378pt;z-index:-251658240;mso-position-horizontal:center;mso-position-horizontal-relative:margin;mso-position-vertical:center;mso-position-vertical-relative:margin" o:allowincell="f">
          <v:imagedata r:id="rId1" o:title="logo cropped outlin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CB4"/>
    <w:rsid w:val="001651E9"/>
    <w:rsid w:val="0027358E"/>
    <w:rsid w:val="00291CD4"/>
    <w:rsid w:val="002F52DA"/>
    <w:rsid w:val="00383369"/>
    <w:rsid w:val="00405626"/>
    <w:rsid w:val="004232F0"/>
    <w:rsid w:val="00573FE3"/>
    <w:rsid w:val="005B2962"/>
    <w:rsid w:val="00631507"/>
    <w:rsid w:val="007E2D98"/>
    <w:rsid w:val="0082264A"/>
    <w:rsid w:val="00861496"/>
    <w:rsid w:val="00893096"/>
    <w:rsid w:val="008A5130"/>
    <w:rsid w:val="008A6A0F"/>
    <w:rsid w:val="009C5209"/>
    <w:rsid w:val="00A15AE5"/>
    <w:rsid w:val="00A80525"/>
    <w:rsid w:val="00AA3346"/>
    <w:rsid w:val="00B41A29"/>
    <w:rsid w:val="00C15D28"/>
    <w:rsid w:val="00CE2E30"/>
    <w:rsid w:val="00D42CB4"/>
    <w:rsid w:val="00D450FE"/>
    <w:rsid w:val="00D57D14"/>
    <w:rsid w:val="00DB1C56"/>
    <w:rsid w:val="00DD1FFD"/>
    <w:rsid w:val="00E82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08B4B3"/>
  <w15:docId w15:val="{8FA7F4F7-7384-4324-8E6A-1AB9EAF8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CD4"/>
    <w:rPr>
      <w:rFonts w:ascii="Tahoma" w:hAnsi="Tahoma" w:cs="Tahoma"/>
      <w:sz w:val="16"/>
      <w:szCs w:val="16"/>
    </w:rPr>
  </w:style>
  <w:style w:type="character" w:styleId="Hyperlink">
    <w:name w:val="Hyperlink"/>
    <w:basedOn w:val="DefaultParagraphFont"/>
    <w:uiPriority w:val="99"/>
    <w:unhideWhenUsed/>
    <w:rsid w:val="00291CD4"/>
    <w:rPr>
      <w:color w:val="0000FF" w:themeColor="hyperlink"/>
      <w:u w:val="single"/>
    </w:rPr>
  </w:style>
  <w:style w:type="paragraph" w:styleId="Header">
    <w:name w:val="header"/>
    <w:basedOn w:val="Normal"/>
    <w:link w:val="HeaderChar"/>
    <w:uiPriority w:val="99"/>
    <w:unhideWhenUsed/>
    <w:rsid w:val="00E82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FF4"/>
  </w:style>
  <w:style w:type="paragraph" w:styleId="Footer">
    <w:name w:val="footer"/>
    <w:basedOn w:val="Normal"/>
    <w:link w:val="FooterChar"/>
    <w:uiPriority w:val="99"/>
    <w:unhideWhenUsed/>
    <w:rsid w:val="00E82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FF4"/>
  </w:style>
  <w:style w:type="character" w:customStyle="1" w:styleId="UnresolvedMention1">
    <w:name w:val="Unresolved Mention1"/>
    <w:basedOn w:val="DefaultParagraphFont"/>
    <w:uiPriority w:val="99"/>
    <w:semiHidden/>
    <w:unhideWhenUsed/>
    <w:rsid w:val="008A5130"/>
    <w:rPr>
      <w:color w:val="808080"/>
      <w:shd w:val="clear" w:color="auto" w:fill="E6E6E6"/>
    </w:rPr>
  </w:style>
  <w:style w:type="table" w:styleId="TableGrid">
    <w:name w:val="Table Grid"/>
    <w:basedOn w:val="TableNormal"/>
    <w:uiPriority w:val="59"/>
    <w:rsid w:val="00B41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ainbowacadem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A6BF5-1DE1-4172-BDDB-39747EEDC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Trudgeon</dc:creator>
  <cp:lastModifiedBy>Clare Hayes</cp:lastModifiedBy>
  <cp:revision>3</cp:revision>
  <cp:lastPrinted>2023-07-13T12:43:00Z</cp:lastPrinted>
  <dcterms:created xsi:type="dcterms:W3CDTF">2023-07-13T12:44:00Z</dcterms:created>
  <dcterms:modified xsi:type="dcterms:W3CDTF">2023-07-13T14:28:00Z</dcterms:modified>
</cp:coreProperties>
</file>